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 xml:space="preserve">Present: </w:t>
      </w:r>
      <w:r>
        <w:rPr/>
        <w:t xml:space="preserve">Kayla Rueve, Callahan Collier, Jordan Clarke, Bretton Hurd, Karen Innes,, Rob Tremblay, Kyle Sheasby, Keith Dmyterko,  Nancy Winder, Marci Detwiller,  Kevin Wan, Louis Veitenheimer, Naveed Mazloum, Cosme Loi, Whitney Pylack, </w:t>
      </w:r>
      <w:r>
        <w:rPr/>
        <w:t>Megan Leach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Absent: Chen Shen, </w:t>
      </w:r>
      <w:r>
        <w:rPr>
          <w:b/>
          <w:bCs/>
        </w:rPr>
        <w:t>Keenan Johnstone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 xml:space="preserve">Motion to Accept Last Week's Meeting Minutes: </w:t>
      </w:r>
      <w:r>
        <w:rPr>
          <w:b/>
          <w:bCs/>
        </w:rPr>
        <w:t>Nancy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 xml:space="preserve">Seconded: </w:t>
      </w:r>
      <w:r>
        <w:rPr>
          <w:b/>
          <w:bCs/>
        </w:rPr>
        <w:t>Rob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/>
      </w:pPr>
      <w:r>
        <w:rPr/>
        <w:t>Board meeting yesterday</w:t>
      </w:r>
    </w:p>
    <w:p>
      <w:pPr>
        <w:pStyle w:val="style0"/>
        <w:numPr>
          <w:ilvl w:val="1"/>
          <w:numId w:val="1"/>
        </w:numPr>
        <w:rPr/>
      </w:pPr>
      <w:r>
        <w:rPr/>
        <w:t>getting Dean's funding invoices in</w:t>
      </w:r>
    </w:p>
    <w:p>
      <w:pPr>
        <w:pStyle w:val="style0"/>
        <w:numPr>
          <w:ilvl w:val="2"/>
          <w:numId w:val="1"/>
        </w:numPr>
        <w:rPr/>
      </w:pPr>
      <w:r>
        <w:rPr/>
        <w:t>Illumination's wine costs might be covered</w:t>
      </w:r>
    </w:p>
    <w:p>
      <w:pPr>
        <w:pStyle w:val="style0"/>
        <w:numPr>
          <w:ilvl w:val="0"/>
          <w:numId w:val="1"/>
        </w:numPr>
        <w:rPr/>
      </w:pPr>
      <w:r>
        <w:rPr/>
        <w:t>3</w:t>
      </w:r>
      <w:r>
        <w:rPr>
          <w:vertAlign w:val="superscript"/>
        </w:rPr>
        <w:t>rd</w:t>
      </w:r>
      <w:r>
        <w:rPr/>
        <w:t xml:space="preserve"> place in web design contest (IEEE)</w:t>
      </w:r>
    </w:p>
    <w:p>
      <w:pPr>
        <w:pStyle w:val="style0"/>
        <w:numPr>
          <w:ilvl w:val="0"/>
          <w:numId w:val="1"/>
        </w:numPr>
        <w:rPr/>
      </w:pPr>
      <w:r>
        <w:rPr/>
        <w:t>Safety inspection happened yesterday but they may be coming by again</w:t>
      </w:r>
    </w:p>
    <w:p>
      <w:pPr>
        <w:pStyle w:val="style0"/>
        <w:numPr>
          <w:ilvl w:val="0"/>
          <w:numId w:val="1"/>
        </w:numPr>
        <w:rPr>
          <w:vertAlign w:val="superscript"/>
        </w:rPr>
      </w:pPr>
      <w:r>
        <w:rPr/>
        <w:t>Next year's Dean's funding applications are due by the 7</w:t>
      </w:r>
      <w:r>
        <w:rPr>
          <w:vertAlign w:val="superscript"/>
        </w:rPr>
        <w:t>th</w:t>
      </w:r>
    </w:p>
    <w:p>
      <w:pPr>
        <w:pStyle w:val="style0"/>
        <w:numPr>
          <w:ilvl w:val="1"/>
          <w:numId w:val="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Grad Banquet, Illumination, HVC(?)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>
      <w:pPr>
        <w:pStyle w:val="style0"/>
        <w:numPr>
          <w:ilvl w:val="0"/>
          <w:numId w:val="2"/>
        </w:numPr>
        <w:rPr/>
      </w:pPr>
      <w:r>
        <w:rPr/>
        <w:t>Hipster pub crawl</w:t>
      </w:r>
    </w:p>
    <w:p>
      <w:pPr>
        <w:pStyle w:val="style0"/>
        <w:numPr>
          <w:ilvl w:val="1"/>
          <w:numId w:val="2"/>
        </w:numPr>
        <w:rPr/>
      </w:pPr>
      <w:r>
        <w:rPr/>
        <w:t>$191 profit</w:t>
      </w:r>
    </w:p>
    <w:p>
      <w:pPr>
        <w:pStyle w:val="style0"/>
        <w:numPr>
          <w:ilvl w:val="1"/>
          <w:numId w:val="2"/>
        </w:numPr>
        <w:rPr/>
      </w:pPr>
      <w:r>
        <w:rPr/>
        <w:t>32 on the pub crawl</w:t>
      </w:r>
    </w:p>
    <w:p>
      <w:pPr>
        <w:pStyle w:val="style0"/>
        <w:numPr>
          <w:ilvl w:val="1"/>
          <w:numId w:val="2"/>
        </w:numPr>
        <w:rPr/>
      </w:pPr>
      <w:r>
        <w:rPr/>
        <w:t>The beer night did well too</w:t>
      </w:r>
    </w:p>
    <w:p>
      <w:pPr>
        <w:pStyle w:val="style0"/>
        <w:numPr>
          <w:ilvl w:val="0"/>
          <w:numId w:val="2"/>
        </w:numPr>
        <w:rPr/>
      </w:pPr>
      <w:r>
        <w:rPr/>
        <w:t>McNaughton Kicker</w:t>
      </w:r>
    </w:p>
    <w:p>
      <w:pPr>
        <w:pStyle w:val="style0"/>
        <w:numPr>
          <w:ilvl w:val="1"/>
          <w:numId w:val="2"/>
        </w:numPr>
        <w:rPr/>
      </w:pPr>
      <w:r>
        <w:rPr/>
        <w:t>The Wednesday may not be the best day</w:t>
      </w:r>
    </w:p>
    <w:p>
      <w:pPr>
        <w:pStyle w:val="style0"/>
        <w:numPr>
          <w:ilvl w:val="2"/>
          <w:numId w:val="2"/>
        </w:numPr>
        <w:rPr/>
      </w:pPr>
      <w:r>
        <w:rPr/>
        <w:t>SESS has an industry mixer</w:t>
      </w:r>
    </w:p>
    <w:p>
      <w:pPr>
        <w:pStyle w:val="style0"/>
        <w:numPr>
          <w:ilvl w:val="2"/>
          <w:numId w:val="2"/>
        </w:numPr>
        <w:rPr/>
      </w:pPr>
      <w:r>
        <w:rPr/>
        <w:t>The SECC also has an industry mixer</w:t>
      </w:r>
    </w:p>
    <w:p>
      <w:pPr>
        <w:pStyle w:val="style0"/>
        <w:numPr>
          <w:ilvl w:val="2"/>
          <w:numId w:val="2"/>
        </w:numPr>
        <w:rPr/>
      </w:pPr>
      <w:r>
        <w:rPr/>
        <w:t>Lindsay and Denard are also doing something with 1</w:t>
      </w:r>
      <w:r>
        <w:rPr>
          <w:vertAlign w:val="superscript"/>
        </w:rPr>
        <w:t>st</w:t>
      </w:r>
      <w:r>
        <w:rPr/>
        <w:t xml:space="preserve"> years that night</w:t>
      </w:r>
    </w:p>
    <w:p>
      <w:pPr>
        <w:pStyle w:val="style0"/>
        <w:numPr>
          <w:ilvl w:val="1"/>
          <w:numId w:val="2"/>
        </w:numPr>
        <w:rPr/>
      </w:pPr>
      <w:r>
        <w:rPr/>
        <w:t>Move to Tuesday March 11</w:t>
      </w:r>
    </w:p>
    <w:p>
      <w:pPr>
        <w:pStyle w:val="style0"/>
        <w:numPr>
          <w:ilvl w:val="1"/>
          <w:numId w:val="2"/>
        </w:numPr>
        <w:rPr/>
      </w:pPr>
      <w:r>
        <w:rPr/>
        <w:t>Will get posters up and Eng-Info stuff in</w:t>
      </w:r>
    </w:p>
    <w:p>
      <w:pPr>
        <w:pStyle w:val="style0"/>
        <w:numPr>
          <w:ilvl w:val="1"/>
          <w:numId w:val="2"/>
        </w:numPr>
        <w:rPr/>
      </w:pPr>
      <w:r>
        <w:rPr/>
        <w:t>Will take place at Modern Billiards (the Hose said no)</w:t>
      </w:r>
    </w:p>
    <w:p>
      <w:pPr>
        <w:pStyle w:val="style0"/>
        <w:numPr>
          <w:ilvl w:val="0"/>
          <w:numId w:val="2"/>
        </w:numPr>
        <w:rPr/>
      </w:pPr>
      <w:r>
        <w:rPr/>
        <w:t>Beer night</w:t>
      </w:r>
    </w:p>
    <w:p>
      <w:pPr>
        <w:pStyle w:val="style0"/>
        <w:numPr>
          <w:ilvl w:val="1"/>
          <w:numId w:val="2"/>
        </w:numPr>
        <w:rPr/>
      </w:pPr>
      <w:r>
        <w:rPr/>
        <w:t>Was going to happen tomorrow but cancelled</w:t>
      </w:r>
    </w:p>
    <w:p>
      <w:pPr>
        <w:pStyle w:val="style29"/>
        <w:numPr>
          <w:ilvl w:val="1"/>
          <w:numId w:val="2"/>
        </w:numPr>
        <w:rPr/>
      </w:pPr>
      <w:r>
        <w:rPr/>
        <w:t>Reschedule to the end of March (the 4</w:t>
      </w:r>
      <w:r>
        <w:rPr>
          <w:vertAlign w:val="superscript"/>
        </w:rPr>
        <w:t>th</w:t>
      </w:r>
      <w:r>
        <w:rPr/>
        <w:t>?</w:t>
      </w:r>
    </w:p>
    <w:p>
      <w:pPr>
        <w:pStyle w:val="style29"/>
        <w:numPr>
          <w:ilvl w:val="0"/>
          <w:numId w:val="2"/>
        </w:numPr>
        <w:spacing w:line="100" w:lineRule="atLeast"/>
        <w:rPr/>
      </w:pPr>
      <w:r>
        <w:rPr/>
        <w:t>Billinton Cup</w:t>
      </w:r>
    </w:p>
    <w:p>
      <w:pPr>
        <w:pStyle w:val="style29"/>
        <w:numPr>
          <w:ilvl w:val="1"/>
          <w:numId w:val="2"/>
        </w:numPr>
        <w:spacing w:line="100" w:lineRule="atLeast"/>
        <w:rPr/>
      </w:pPr>
      <w:r>
        <w:rPr/>
        <w:t>Starting to talk with Modern Billiards</w:t>
      </w:r>
    </w:p>
    <w:p>
      <w:pPr>
        <w:pStyle w:val="style29"/>
        <w:numPr>
          <w:ilvl w:val="1"/>
          <w:numId w:val="2"/>
        </w:numPr>
        <w:spacing w:line="100" w:lineRule="atLeast"/>
        <w:rPr/>
      </w:pPr>
      <w:r>
        <w:rPr/>
        <w:t>Looking into dates</w:t>
      </w:r>
    </w:p>
    <w:p>
      <w:pPr>
        <w:pStyle w:val="style29"/>
        <w:numPr>
          <w:ilvl w:val="0"/>
          <w:numId w:val="2"/>
        </w:numPr>
        <w:spacing w:line="100" w:lineRule="atLeast"/>
        <w:rPr/>
      </w:pPr>
      <w:r>
        <w:rPr/>
        <w:t>Will talk to the Hose re: HVC prizes/funding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>
      <w:pPr>
        <w:pStyle w:val="style0"/>
        <w:numPr>
          <w:ilvl w:val="0"/>
          <w:numId w:val="3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>
      <w:pPr>
        <w:pStyle w:val="style0"/>
        <w:numPr>
          <w:ilvl w:val="0"/>
          <w:numId w:val="4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>
      <w:pPr>
        <w:pStyle w:val="style0"/>
        <w:numPr>
          <w:ilvl w:val="0"/>
          <w:numId w:val="5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Soldering tutorials</w:t>
      </w:r>
    </w:p>
    <w:p>
      <w:pPr>
        <w:pStyle w:val="style0"/>
        <w:numPr>
          <w:ilvl w:val="1"/>
          <w:numId w:val="6"/>
        </w:numPr>
        <w:rPr/>
      </w:pPr>
      <w:r>
        <w:rPr/>
        <w:t>Dates?</w:t>
      </w:r>
    </w:p>
    <w:p>
      <w:pPr>
        <w:pStyle w:val="style0"/>
        <w:numPr>
          <w:ilvl w:val="2"/>
          <w:numId w:val="6"/>
        </w:numPr>
        <w:rPr/>
      </w:pPr>
      <w:r>
        <w:rPr/>
        <w:t xml:space="preserve">Vecima </w:t>
      </w:r>
    </w:p>
    <w:p>
      <w:pPr>
        <w:pStyle w:val="style0"/>
        <w:numPr>
          <w:ilvl w:val="3"/>
          <w:numId w:val="6"/>
        </w:numPr>
        <w:rPr>
          <w:vertAlign w:val="superscript"/>
        </w:rPr>
      </w:pPr>
      <w:r>
        <w:rPr/>
        <w:t>March 6</w:t>
      </w:r>
      <w:r>
        <w:rPr>
          <w:vertAlign w:val="superscript"/>
        </w:rPr>
        <w:t>th</w:t>
      </w:r>
      <w:r>
        <w:rPr/>
        <w:t xml:space="preserve"> or 7</w:t>
      </w:r>
      <w:r>
        <w:rPr>
          <w:vertAlign w:val="superscript"/>
        </w:rPr>
        <w:t>th</w:t>
      </w:r>
    </w:p>
    <w:p>
      <w:pPr>
        <w:pStyle w:val="style0"/>
        <w:numPr>
          <w:ilvl w:val="2"/>
          <w:numId w:val="6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SED</w:t>
      </w:r>
    </w:p>
    <w:p>
      <w:pPr>
        <w:pStyle w:val="style0"/>
        <w:numPr>
          <w:ilvl w:val="3"/>
          <w:numId w:val="6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March 27</w:t>
      </w:r>
      <w:r>
        <w:rPr>
          <w:vertAlign w:val="superscript"/>
        </w:rPr>
        <w:t>th</w:t>
      </w:r>
      <w:r>
        <w:rPr>
          <w:position w:val="0"/>
          <w:sz w:val="24"/>
          <w:vertAlign w:val="baseline"/>
        </w:rPr>
        <w:t xml:space="preserve"> or 28</w:t>
      </w:r>
      <w:r>
        <w:rPr>
          <w:vertAlign w:val="superscript"/>
        </w:rPr>
        <w:t>th</w:t>
      </w:r>
      <w:r>
        <w:rPr>
          <w:position w:val="0"/>
          <w:sz w:val="24"/>
          <w:vertAlign w:val="baseline"/>
        </w:rPr>
        <w:t xml:space="preserve"> </w:t>
      </w:r>
    </w:p>
    <w:p>
      <w:pPr>
        <w:pStyle w:val="style0"/>
        <w:numPr>
          <w:ilvl w:val="1"/>
          <w:numId w:val="6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Thursdays work better for </w:t>
      </w:r>
      <w:r>
        <w:rPr>
          <w:position w:val="0"/>
          <w:sz w:val="24"/>
          <w:vertAlign w:val="baseline"/>
        </w:rPr>
        <w:t>3</w:t>
      </w:r>
      <w:r>
        <w:rPr>
          <w:vertAlign w:val="superscript"/>
        </w:rPr>
        <w:t>rd</w:t>
      </w:r>
      <w:r>
        <w:rPr>
          <w:position w:val="0"/>
          <w:sz w:val="24"/>
          <w:vertAlign w:val="baseline"/>
        </w:rPr>
        <w:t xml:space="preserve"> ye</w:t>
      </w:r>
      <w:r>
        <w:rPr>
          <w:position w:val="0"/>
          <w:sz w:val="24"/>
          <w:vertAlign w:val="baseline"/>
        </w:rPr>
        <w:t>ars</w:t>
      </w:r>
    </w:p>
    <w:p>
      <w:pPr>
        <w:pStyle w:val="style0"/>
        <w:numPr>
          <w:ilvl w:val="1"/>
          <w:numId w:val="6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Thursdays might also work better for the 2</w:t>
      </w:r>
      <w:r>
        <w:rPr>
          <w:vertAlign w:val="superscript"/>
        </w:rPr>
        <w:t>nd</w:t>
      </w:r>
      <w:r>
        <w:rPr>
          <w:position w:val="0"/>
          <w:sz w:val="24"/>
          <w:vertAlign w:val="baseline"/>
        </w:rPr>
        <w:t xml:space="preserve"> years, or Fridays</w:t>
      </w:r>
    </w:p>
    <w:p>
      <w:pPr>
        <w:pStyle w:val="style0"/>
        <w:numPr>
          <w:ilvl w:val="0"/>
          <w:numId w:val="6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Pick the Thurs for Vecima, and wait for the SED tours and decide later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>
      <w:pPr>
        <w:pStyle w:val="style0"/>
        <w:numPr>
          <w:ilvl w:val="0"/>
          <w:numId w:val="7"/>
        </w:numPr>
        <w:rPr/>
      </w:pPr>
      <w:r>
        <w:rPr/>
        <w:t>Spread the word!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>
      <w:pPr>
        <w:pStyle w:val="style0"/>
        <w:numPr>
          <w:ilvl w:val="0"/>
          <w:numId w:val="8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>
      <w:pPr>
        <w:pStyle w:val="style0"/>
        <w:numPr>
          <w:ilvl w:val="0"/>
          <w:numId w:val="9"/>
        </w:numPr>
        <w:rPr/>
      </w:pPr>
      <w:r>
        <w:rPr/>
        <w:t>Reimburse Rob $385 from costs for the Hose</w:t>
      </w:r>
    </w:p>
    <w:p>
      <w:pPr>
        <w:pStyle w:val="style0"/>
        <w:numPr>
          <w:ilvl w:val="1"/>
          <w:numId w:val="9"/>
        </w:numPr>
        <w:rPr/>
      </w:pPr>
      <w:r>
        <w:rPr/>
        <w:t>Nancy motions</w:t>
      </w:r>
    </w:p>
    <w:p>
      <w:pPr>
        <w:pStyle w:val="style0"/>
        <w:numPr>
          <w:ilvl w:val="1"/>
          <w:numId w:val="9"/>
        </w:numPr>
        <w:rPr/>
      </w:pPr>
      <w:r>
        <w:rPr/>
        <w:t>Karen seconds</w:t>
      </w:r>
    </w:p>
    <w:p>
      <w:pPr>
        <w:pStyle w:val="style0"/>
        <w:numPr>
          <w:ilvl w:val="0"/>
          <w:numId w:val="9"/>
        </w:numPr>
        <w:rPr/>
      </w:pPr>
      <w:r>
        <w:rPr/>
        <w:t>Reimburse Rob $15.67 for poster costs</w:t>
      </w:r>
    </w:p>
    <w:p>
      <w:pPr>
        <w:pStyle w:val="style0"/>
        <w:numPr>
          <w:ilvl w:val="1"/>
          <w:numId w:val="9"/>
        </w:numPr>
        <w:rPr/>
      </w:pPr>
      <w:r>
        <w:rPr/>
        <w:t>Nancy motions</w:t>
      </w:r>
    </w:p>
    <w:p>
      <w:pPr>
        <w:pStyle w:val="style0"/>
        <w:numPr>
          <w:ilvl w:val="1"/>
          <w:numId w:val="9"/>
        </w:numPr>
        <w:rPr/>
      </w:pPr>
      <w:r>
        <w:rPr/>
        <w:t>Bretton motions</w:t>
      </w:r>
    </w:p>
    <w:p>
      <w:pPr>
        <w:pStyle w:val="style0"/>
        <w:numPr>
          <w:ilvl w:val="0"/>
          <w:numId w:val="9"/>
        </w:numPr>
        <w:rPr/>
      </w:pPr>
      <w:r>
        <w:rPr/>
        <w:t>Reimburse Kayla $18.09</w:t>
      </w:r>
    </w:p>
    <w:p>
      <w:pPr>
        <w:pStyle w:val="style0"/>
        <w:numPr>
          <w:ilvl w:val="1"/>
          <w:numId w:val="9"/>
        </w:numPr>
        <w:rPr/>
      </w:pPr>
      <w:r>
        <w:rPr/>
        <w:t>Nancy motions</w:t>
      </w:r>
    </w:p>
    <w:p>
      <w:pPr>
        <w:pStyle w:val="style0"/>
        <w:numPr>
          <w:ilvl w:val="1"/>
          <w:numId w:val="9"/>
        </w:numPr>
        <w:rPr/>
      </w:pPr>
      <w:r>
        <w:rPr/>
        <w:t>Rob seconds</w:t>
      </w:r>
    </w:p>
    <w:p>
      <w:pPr>
        <w:pStyle w:val="style0"/>
        <w:numPr>
          <w:ilvl w:val="0"/>
          <w:numId w:val="9"/>
        </w:numPr>
        <w:rPr/>
      </w:pPr>
      <w:r>
        <w:rPr/>
        <w:t>Reimburse Marci $104.27</w:t>
      </w:r>
    </w:p>
    <w:p>
      <w:pPr>
        <w:pStyle w:val="style0"/>
        <w:numPr>
          <w:ilvl w:val="1"/>
          <w:numId w:val="9"/>
        </w:numPr>
        <w:rPr/>
      </w:pPr>
      <w:r>
        <w:rPr/>
        <w:t>Nancy motions</w:t>
      </w:r>
    </w:p>
    <w:p>
      <w:pPr>
        <w:pStyle w:val="style0"/>
        <w:numPr>
          <w:ilvl w:val="1"/>
          <w:numId w:val="9"/>
        </w:numPr>
        <w:rPr/>
      </w:pPr>
      <w:r>
        <w:rPr/>
        <w:t>Bretton seconds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>
      <w:pPr>
        <w:pStyle w:val="style0"/>
        <w:numPr>
          <w:ilvl w:val="0"/>
          <w:numId w:val="10"/>
        </w:numPr>
        <w:rPr/>
      </w:pPr>
      <w:bookmarkStart w:id="1" w:name="__DdeLink__73_165360290"/>
      <w:bookmarkEnd w:id="1"/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/>
      </w:pPr>
      <w:r>
        <w:rPr/>
        <w:t>Nothing to report</w:t>
      </w:r>
    </w:p>
    <w:p>
      <w:pPr>
        <w:pStyle w:val="style0"/>
        <w:rPr/>
      </w:pPr>
      <w:bookmarkStart w:id="2" w:name="__DdeLink__55_248525717"/>
      <w:bookmarkStart w:id="3" w:name="__DdeLink__55_248525717"/>
      <w:bookmarkEnd w:id="3"/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ROBOTICS:</w:t>
      </w:r>
    </w:p>
    <w:p>
      <w:pPr>
        <w:pStyle w:val="style0"/>
        <w:numPr>
          <w:ilvl w:val="0"/>
          <w:numId w:val="13"/>
        </w:numPr>
        <w:rPr/>
      </w:pPr>
      <w:bookmarkStart w:id="4" w:name="__DdeLink__55_2485257171"/>
      <w:bookmarkEnd w:id="4"/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GENERAL:</w:t>
      </w:r>
    </w:p>
    <w:p>
      <w:pPr>
        <w:pStyle w:val="style0"/>
        <w:numPr>
          <w:ilvl w:val="0"/>
          <w:numId w:val="13"/>
        </w:numPr>
        <w:rPr/>
      </w:pPr>
      <w:r>
        <w:rPr/>
        <w:t>N/A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Motion to adjourn: </w:t>
      </w:r>
      <w:r>
        <w:rPr/>
        <w:t>Nancy</w:t>
      </w:r>
    </w:p>
    <w:p>
      <w:pPr>
        <w:pStyle w:val="style0"/>
        <w:rPr/>
      </w:pPr>
      <w:r>
        <w:rPr/>
        <w:t xml:space="preserve">Second: </w:t>
      </w:r>
      <w:r>
        <w:rPr/>
        <w:t>Rob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2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>January 27, 2014</w:t>
    </w:r>
  </w:p>
  <w:p>
    <w:pPr>
      <w:pStyle w:val="style33"/>
      <w:tabs>
        <w:tab w:leader="none" w:pos="1163" w:val="left"/>
      </w:tabs>
      <w:rPr/>
    </w:pPr>
    <w:r>
      <w:rPr/>
    </w:r>
  </w:p>
  <w:p>
    <w:pPr>
      <w:pStyle w:val="style33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character">
    <w:name w:val="ListLabel 9"/>
    <w:next w:val="style24"/>
    <w:rPr>
      <w:rFonts w:cs="Symbol"/>
    </w:rPr>
  </w:style>
  <w:style w:styleId="style25" w:type="character">
    <w:name w:val="ListLabel 10"/>
    <w:next w:val="style25"/>
    <w:rPr>
      <w:rFonts w:cs="OpenSymbol"/>
    </w:rPr>
  </w:style>
  <w:style w:styleId="style26" w:type="character">
    <w:name w:val="ListLabel 11"/>
    <w:next w:val="style26"/>
    <w:rPr>
      <w:rFonts w:cs="Symbol"/>
    </w:rPr>
  </w:style>
  <w:style w:styleId="style27" w:type="character">
    <w:name w:val="ListLabel 12"/>
    <w:next w:val="style27"/>
    <w:rPr>
      <w:rFonts w:cs="OpenSymbol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/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/>
  </w:style>
  <w:style w:styleId="style33" w:type="paragraph">
    <w:name w:val="Header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